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一、行政许可</w:t>
      </w:r>
    </w:p>
    <w:p>
      <w:pPr>
        <w:rPr>
          <w:rFonts w:hint="eastAsia"/>
        </w:rPr>
      </w:pPr>
    </w:p>
    <w:tbl>
      <w:tblPr>
        <w:tblStyle w:val="3"/>
        <w:tblW w:w="935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3589"/>
        <w:gridCol w:w="218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rPr>
            </w:pPr>
            <w:r>
              <w:rPr>
                <w:rFonts w:ascii="楷体_GB2312" w:hAnsi="楷体_GB2312"/>
              </w:rPr>
              <w:t>权力编码</w:t>
            </w:r>
          </w:p>
        </w:tc>
        <w:tc>
          <w:tcPr>
            <w:tcW w:w="736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仿宋_GB2312"/>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rPr>
            </w:pPr>
            <w:r>
              <w:rPr>
                <w:rFonts w:ascii="楷体_GB2312" w:hAnsi="楷体_GB2312"/>
              </w:rPr>
              <w:t>权力名称</w:t>
            </w:r>
          </w:p>
        </w:tc>
        <w:tc>
          <w:tcPr>
            <w:tcW w:w="736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仿宋_GB2312"/>
              </w:rPr>
            </w:pPr>
            <w:r>
              <w:rPr>
                <w:rFonts w:ascii="仿宋_GB2312" w:hAnsi="仿宋_GB2312"/>
              </w:rPr>
              <w:t>机动车驾驶证申领业务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rPr>
            </w:pPr>
            <w:r>
              <w:rPr>
                <w:rFonts w:ascii="楷体_GB2312" w:hAnsi="楷体_GB2312"/>
              </w:rPr>
              <w:t>实施主体</w:t>
            </w:r>
          </w:p>
        </w:tc>
        <w:tc>
          <w:tcPr>
            <w:tcW w:w="7364" w:type="dxa"/>
            <w:gridSpan w:val="3"/>
            <w:tcBorders>
              <w:top w:val="single" w:color="auto" w:sz="4" w:space="0"/>
              <w:left w:val="nil"/>
              <w:bottom w:val="single" w:color="auto" w:sz="4" w:space="0"/>
              <w:right w:val="single" w:color="auto" w:sz="4" w:space="0"/>
            </w:tcBorders>
            <w:vAlign w:val="center"/>
          </w:tcPr>
          <w:p>
            <w:pPr>
              <w:spacing w:line="260" w:lineRule="exact"/>
              <w:ind w:firstLine="1264" w:firstLineChars="602"/>
              <w:rPr>
                <w:rFonts w:ascii="仿宋_GB2312"/>
              </w:rPr>
            </w:pPr>
            <w:r>
              <w:rPr>
                <w:rFonts w:ascii="仿宋_GB2312" w:hAnsi="仿宋_GB2312"/>
              </w:rPr>
              <w:t>1、随州市公安局(法定）；</w:t>
            </w:r>
          </w:p>
          <w:p>
            <w:pPr>
              <w:spacing w:line="300" w:lineRule="exact"/>
              <w:ind w:firstLine="1264" w:firstLineChars="602"/>
              <w:rPr>
                <w:rFonts w:ascii="仿宋_GB2312"/>
              </w:rPr>
            </w:pPr>
            <w:r>
              <w:rPr>
                <w:rFonts w:ascii="仿宋_GB2312" w:hAnsi="仿宋_GB2312"/>
              </w:rPr>
              <w:t>2、随州市公安局交通警察支队（授权）。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rPr>
            </w:pPr>
            <w:r>
              <w:rPr>
                <w:rFonts w:ascii="楷体_GB2312" w:hAnsi="楷体_GB2312"/>
              </w:rPr>
              <w:t>权力依据</w:t>
            </w:r>
          </w:p>
        </w:tc>
        <w:tc>
          <w:tcPr>
            <w:tcW w:w="7364" w:type="dxa"/>
            <w:gridSpan w:val="3"/>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仿宋_GB2312"/>
              </w:rPr>
            </w:pPr>
            <w:r>
              <w:rPr>
                <w:rFonts w:ascii="仿宋_GB2312" w:hAnsi="仿宋_GB2312"/>
              </w:rPr>
              <w:t>1、《中华人民共和国道路交通安全法实施条例》</w:t>
            </w:r>
            <w:r>
              <w:rPr>
                <w:rFonts w:ascii="仿宋_GB2312" w:hAnsi="仿宋_GB2312"/>
                <w:bCs/>
              </w:rPr>
              <w:t>第十九条：符合国务院公安部门规定的驾驶许可条件的人，可以向公安机关交通管理部门申请机动车驾驶证。</w:t>
            </w:r>
          </w:p>
          <w:p>
            <w:pPr>
              <w:spacing w:after="240" w:line="260" w:lineRule="exact"/>
              <w:ind w:firstLine="420" w:firstLineChars="200"/>
              <w:rPr>
                <w:rFonts w:ascii="仿宋_GB2312"/>
              </w:rPr>
            </w:pPr>
            <w:r>
              <w:rPr>
                <w:rFonts w:ascii="仿宋_GB2312" w:hAnsi="仿宋_GB2312"/>
              </w:rPr>
              <w:t>2、《 机动车驾驶证申领和使用规定》第二章第十条：驾驶机动车，应当依法取得机动车驾驶证</w:t>
            </w:r>
            <w:r>
              <w:rPr>
                <w:rFonts w:ascii="仿宋_GB2312" w:hAnsi="仿宋_GB2312" w:cs="Arial"/>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rPr>
            </w:pPr>
            <w:r>
              <w:rPr>
                <w:rFonts w:ascii="楷体_GB2312" w:hAnsi="楷体_GB2312"/>
              </w:rPr>
              <w:t>服务对象</w:t>
            </w:r>
          </w:p>
        </w:tc>
        <w:tc>
          <w:tcPr>
            <w:tcW w:w="736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仿宋_GB2312"/>
              </w:rPr>
            </w:pPr>
            <w:r>
              <w:rPr>
                <w:rFonts w:ascii="仿宋_GB2312" w:hAnsi="仿宋_GB2312"/>
              </w:rPr>
              <w:t>机动车驾</w:t>
            </w:r>
            <w:r>
              <w:rPr>
                <w:rFonts w:hint="eastAsia" w:ascii="仿宋_GB2312" w:hAnsi="仿宋_GB2312"/>
              </w:rPr>
              <w:t>驶</w:t>
            </w:r>
            <w:r>
              <w:rPr>
                <w:rFonts w:ascii="仿宋_GB2312" w:hAnsi="仿宋_GB2312"/>
              </w:rPr>
              <w:t>证申请人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rPr>
            </w:pPr>
            <w:r>
              <w:rPr>
                <w:rFonts w:ascii="楷体_GB2312" w:hAnsi="楷体_GB2312"/>
              </w:rPr>
              <w:t>服务收费</w:t>
            </w:r>
          </w:p>
          <w:p>
            <w:pPr>
              <w:spacing w:line="360" w:lineRule="exact"/>
              <w:jc w:val="center"/>
              <w:rPr>
                <w:rFonts w:ascii="楷体_GB2312"/>
              </w:rPr>
            </w:pPr>
            <w:r>
              <w:rPr>
                <w:rFonts w:ascii="楷体_GB2312" w:hAnsi="楷体_GB2312"/>
              </w:rPr>
              <w:t>依据及标准</w:t>
            </w:r>
          </w:p>
        </w:tc>
        <w:tc>
          <w:tcPr>
            <w:tcW w:w="7364" w:type="dxa"/>
            <w:gridSpan w:val="3"/>
            <w:tcBorders>
              <w:top w:val="single" w:color="auto" w:sz="4" w:space="0"/>
              <w:left w:val="nil"/>
              <w:bottom w:val="single" w:color="auto" w:sz="4" w:space="0"/>
              <w:right w:val="single" w:color="auto" w:sz="4" w:space="0"/>
            </w:tcBorders>
            <w:vAlign w:val="center"/>
          </w:tcPr>
          <w:p>
            <w:pPr>
              <w:spacing w:line="300" w:lineRule="exact"/>
              <w:ind w:firstLine="378" w:firstLineChars="180"/>
              <w:rPr>
                <w:color w:val="000000"/>
              </w:rPr>
            </w:pPr>
            <w:r>
              <w:rPr>
                <w:color w:val="000000"/>
              </w:rPr>
              <w:t>根据</w:t>
            </w:r>
            <w:r>
              <w:rPr>
                <w:rFonts w:hint="eastAsia"/>
                <w:color w:val="000000"/>
              </w:rPr>
              <w:t>湖北省物价局</w:t>
            </w:r>
            <w:r>
              <w:rPr>
                <w:color w:val="000000"/>
              </w:rPr>
              <w:t>《</w:t>
            </w:r>
            <w:r>
              <w:rPr>
                <w:rFonts w:hint="eastAsia"/>
                <w:color w:val="000000"/>
              </w:rPr>
              <w:t>关于降低部分行政事业性收费标准取消部分政府定价经营服务性收费项目的通知</w:t>
            </w:r>
            <w:r>
              <w:rPr>
                <w:color w:val="000000"/>
              </w:rPr>
              <w:t>》</w:t>
            </w:r>
            <w:r>
              <w:rPr>
                <w:rFonts w:hint="eastAsia"/>
                <w:color w:val="000000"/>
              </w:rPr>
              <w:t>（</w:t>
            </w:r>
            <w:r>
              <w:rPr>
                <w:color w:val="000000"/>
              </w:rPr>
              <w:t>鄂价费[20</w:t>
            </w:r>
            <w:r>
              <w:rPr>
                <w:rFonts w:hint="eastAsia"/>
                <w:color w:val="000000"/>
              </w:rPr>
              <w:t>16</w:t>
            </w:r>
            <w:r>
              <w:rPr>
                <w:color w:val="000000"/>
              </w:rPr>
              <w:t>]</w:t>
            </w:r>
            <w:r>
              <w:rPr>
                <w:rFonts w:hint="eastAsia"/>
                <w:color w:val="000000"/>
              </w:rPr>
              <w:t>99</w:t>
            </w:r>
            <w:r>
              <w:rPr>
                <w:color w:val="000000"/>
              </w:rPr>
              <w:t>号</w:t>
            </w:r>
            <w:r>
              <w:rPr>
                <w:rFonts w:hint="eastAsia"/>
                <w:color w:val="000000"/>
              </w:rPr>
              <w:t>）和湖北省公安交通管理局《关于规范和调整全省机动车驾驶考试许可收费标准及有关事项的通知》（鄂公通【2023】91号）文件规定</w:t>
            </w:r>
            <w:r>
              <w:rPr>
                <w:color w:val="000000"/>
              </w:rPr>
              <w:t>：1、</w:t>
            </w:r>
            <w:r>
              <w:rPr>
                <w:rFonts w:hint="eastAsia"/>
                <w:color w:val="000000"/>
              </w:rPr>
              <w:t>道路</w:t>
            </w:r>
            <w:r>
              <w:rPr>
                <w:color w:val="000000"/>
              </w:rPr>
              <w:t>交通</w:t>
            </w:r>
            <w:r>
              <w:rPr>
                <w:rFonts w:hint="eastAsia"/>
                <w:color w:val="000000"/>
              </w:rPr>
              <w:t>安全</w:t>
            </w:r>
            <w:r>
              <w:rPr>
                <w:color w:val="000000"/>
              </w:rPr>
              <w:t>法律、法规</w:t>
            </w:r>
            <w:r>
              <w:rPr>
                <w:rFonts w:hint="eastAsia"/>
                <w:color w:val="000000"/>
              </w:rPr>
              <w:t>和相关知识</w:t>
            </w:r>
            <w:r>
              <w:rPr>
                <w:color w:val="000000"/>
              </w:rPr>
              <w:t>考试费每人次</w:t>
            </w:r>
            <w:r>
              <w:rPr>
                <w:rFonts w:hint="eastAsia"/>
                <w:color w:val="000000"/>
              </w:rPr>
              <w:t>50</w:t>
            </w:r>
            <w:r>
              <w:rPr>
                <w:color w:val="000000"/>
              </w:rPr>
              <w:t>元。2、场</w:t>
            </w:r>
            <w:r>
              <w:rPr>
                <w:rFonts w:hint="eastAsia"/>
                <w:color w:val="000000"/>
              </w:rPr>
              <w:t>地</w:t>
            </w:r>
            <w:r>
              <w:rPr>
                <w:color w:val="000000"/>
              </w:rPr>
              <w:t>驾驶</w:t>
            </w:r>
            <w:r>
              <w:rPr>
                <w:rFonts w:hint="eastAsia"/>
                <w:color w:val="000000"/>
              </w:rPr>
              <w:t>技能</w:t>
            </w:r>
            <w:r>
              <w:rPr>
                <w:color w:val="000000"/>
              </w:rPr>
              <w:t>考试费：汽车、三轮汽车、低速货车每人次150元；摩托车每人次50元。3、道路驾驶</w:t>
            </w:r>
            <w:r>
              <w:rPr>
                <w:rFonts w:hint="eastAsia"/>
                <w:color w:val="000000"/>
              </w:rPr>
              <w:t>技能和安全文明驾驶常识</w:t>
            </w:r>
            <w:r>
              <w:rPr>
                <w:color w:val="000000"/>
              </w:rPr>
              <w:t>考试费：汽车、三轮汽车、低速货车每人次230元；摩托车每人次80元。4、增驾考试费，按增驾类别和考试科目，参照收费标准执行。5、驾驶证工本费</w:t>
            </w:r>
            <w:r>
              <w:rPr>
                <w:rFonts w:hint="eastAsia"/>
                <w:color w:val="000000"/>
              </w:rPr>
              <w:t>2</w:t>
            </w:r>
            <w:r>
              <w:rPr>
                <w:color w:val="00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rPr>
            </w:pPr>
            <w:r>
              <w:rPr>
                <w:rFonts w:ascii="楷体_GB2312" w:hAnsi="楷体_GB2312"/>
              </w:rPr>
              <w:t>办理期限</w:t>
            </w:r>
          </w:p>
        </w:tc>
        <w:tc>
          <w:tcPr>
            <w:tcW w:w="7364" w:type="dxa"/>
            <w:gridSpan w:val="3"/>
            <w:tcBorders>
              <w:top w:val="single" w:color="auto" w:sz="4" w:space="0"/>
              <w:left w:val="nil"/>
              <w:bottom w:val="single" w:color="auto" w:sz="4" w:space="0"/>
              <w:right w:val="single" w:color="auto" w:sz="4" w:space="0"/>
            </w:tcBorders>
            <w:vAlign w:val="center"/>
          </w:tcPr>
          <w:p>
            <w:pPr>
              <w:spacing w:line="300" w:lineRule="exact"/>
              <w:jc w:val="left"/>
              <w:rPr>
                <w:rFonts w:ascii="仿宋_GB2312" w:hAnsi="仿宋_GB2312"/>
              </w:rPr>
            </w:pPr>
            <w:r>
              <w:rPr>
                <w:rFonts w:hint="eastAsia" w:ascii="仿宋_GB2312" w:hAnsi="仿宋_GB2312"/>
              </w:rPr>
              <w:t>报考小型自动挡汽车、残疾人专用小型自动挡载客汽车、低速载货汽车、三轮汽车准驾车型二十日；</w:t>
            </w:r>
            <w:r>
              <w:rPr>
                <w:rFonts w:ascii="仿宋_GB2312" w:hAnsi="仿宋_GB2312"/>
              </w:rPr>
              <w:t>报考</w:t>
            </w:r>
            <w:r>
              <w:rPr>
                <w:rFonts w:hint="eastAsia"/>
                <w:color w:val="000000"/>
              </w:rPr>
              <w:t>小型汽车</w:t>
            </w:r>
            <w:r>
              <w:rPr>
                <w:rFonts w:hint="eastAsia" w:ascii="仿宋_GB2312" w:hAnsi="仿宋_GB2312"/>
              </w:rPr>
              <w:t>三十</w:t>
            </w:r>
            <w:r>
              <w:rPr>
                <w:rFonts w:ascii="仿宋_GB2312" w:hAnsi="仿宋_GB2312"/>
              </w:rPr>
              <w:t>日，报考大中型客货车、牵引车、城市公交车四十日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rPr>
            </w:pPr>
            <w:r>
              <w:rPr>
                <w:rFonts w:ascii="楷体_GB2312" w:hAnsi="楷体_GB2312"/>
              </w:rPr>
              <w:t>需提交的材料</w:t>
            </w:r>
          </w:p>
        </w:tc>
        <w:tc>
          <w:tcPr>
            <w:tcW w:w="7364" w:type="dxa"/>
            <w:gridSpan w:val="3"/>
            <w:tcBorders>
              <w:top w:val="single" w:color="auto" w:sz="4" w:space="0"/>
              <w:left w:val="nil"/>
              <w:bottom w:val="single" w:color="auto" w:sz="4" w:space="0"/>
              <w:right w:val="single" w:color="auto" w:sz="4" w:space="0"/>
            </w:tcBorders>
            <w:vAlign w:val="center"/>
          </w:tcPr>
          <w:p>
            <w:pPr>
              <w:spacing w:line="300" w:lineRule="exact"/>
              <w:ind w:firstLine="378" w:firstLineChars="180"/>
              <w:rPr>
                <w:rFonts w:ascii="仿宋_GB2312" w:hAnsi="仿宋_GB2312"/>
              </w:rPr>
            </w:pPr>
            <w:r>
              <w:rPr>
                <w:rFonts w:ascii="仿宋_GB2312" w:hAnsi="仿宋_GB2312"/>
              </w:rPr>
              <w:t>1、</w:t>
            </w:r>
            <w:r>
              <w:rPr>
                <w:rFonts w:hint="eastAsia" w:ascii="仿宋_GB2312" w:hAnsi="仿宋_GB2312"/>
                <w:lang w:eastAsia="zh-CN"/>
              </w:rPr>
              <w:t>机动车驾驶证</w:t>
            </w:r>
            <w:bookmarkStart w:id="0" w:name="_GoBack"/>
            <w:bookmarkEnd w:id="0"/>
            <w:r>
              <w:rPr>
                <w:rFonts w:ascii="仿宋_GB2312" w:hAnsi="仿宋_GB2312"/>
              </w:rPr>
              <w:t>申请表；2、申请人的身份证明；3、</w:t>
            </w:r>
            <w:r>
              <w:rPr>
                <w:rFonts w:hint="eastAsia"/>
                <w:color w:val="000000"/>
              </w:rPr>
              <w:t>医疗机构出具的有关身体条件的证明</w:t>
            </w:r>
            <w:r>
              <w:rPr>
                <w:rFonts w:ascii="仿宋_GB2312" w:hAnsi="仿宋_GB2312"/>
              </w:rPr>
              <w:t>。</w:t>
            </w:r>
            <w:r>
              <w:rPr>
                <w:rFonts w:hint="eastAsia"/>
                <w:color w:val="000000"/>
              </w:rPr>
              <w:t>办理残疾人专用小型自动挡载客汽车驾驶证业务时，提交的身体条件证明应当由经省级卫生健康行政部门认定的专门医疗机构出具。</w:t>
            </w:r>
            <w:r>
              <w:rPr>
                <w:rFonts w:ascii="仿宋_GB2312" w:hAnsi="仿宋_GB2312"/>
              </w:rPr>
              <w:t>4、申请增加准驾车型的，还应当提交所持机动车驾驶证。5、持军队、武装警察部队机动车驾驶证的，还应提交军队、武装警察部队机动车驾驶证。6、属于复员、转业、退伍的人员，还应当提交军队、武装警察部队核发的复员、转业、退伍证明。7、持境外机动车驾驶证的，所持机动车驾驶证</w:t>
            </w:r>
            <w:r>
              <w:rPr>
                <w:rFonts w:hint="eastAsia" w:ascii="仿宋_GB2312" w:hAnsi="仿宋_GB2312"/>
              </w:rPr>
              <w:t>属于非中文表述的，还应当提供翻译机构出具或者公证机构公证的中文翻译文本。</w:t>
            </w:r>
            <w:r>
              <w:rPr>
                <w:rFonts w:ascii="仿宋_GB2312" w:hAnsi="仿宋_GB2312"/>
              </w:rPr>
              <w:t>属于外国驻华使馆、领馆人员及国际组织驻华代表机构人员申请的，按照外交对等原则执行。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rPr>
            </w:pPr>
            <w:r>
              <w:rPr>
                <w:rFonts w:ascii="楷体_GB2312" w:hAnsi="楷体_GB2312"/>
              </w:rPr>
              <w:t>部门处理意见</w:t>
            </w:r>
          </w:p>
        </w:tc>
        <w:tc>
          <w:tcPr>
            <w:tcW w:w="358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rPr>
            </w:pPr>
            <w:r>
              <w:rPr>
                <w:rFonts w:ascii="仿宋_GB2312" w:hAnsi="仿宋_GB2312"/>
              </w:rPr>
              <w:t>保留规范</w:t>
            </w:r>
          </w:p>
        </w:tc>
        <w:tc>
          <w:tcPr>
            <w:tcW w:w="2185" w:type="dxa"/>
            <w:tcBorders>
              <w:top w:val="single" w:color="auto" w:sz="4" w:space="0"/>
              <w:left w:val="nil"/>
              <w:bottom w:val="single" w:color="auto" w:sz="4" w:space="0"/>
              <w:right w:val="single" w:color="auto" w:sz="4" w:space="0"/>
            </w:tcBorders>
            <w:vAlign w:val="center"/>
          </w:tcPr>
          <w:p>
            <w:pPr>
              <w:spacing w:line="360" w:lineRule="exact"/>
              <w:jc w:val="center"/>
              <w:rPr>
                <w:rFonts w:ascii="楷体_GB2312"/>
              </w:rPr>
            </w:pPr>
            <w:r>
              <w:rPr>
                <w:rFonts w:ascii="楷体_GB2312" w:hAnsi="楷体_GB2312"/>
              </w:rPr>
              <w:t>市政府法制办</w:t>
            </w:r>
          </w:p>
          <w:p>
            <w:pPr>
              <w:spacing w:line="300" w:lineRule="exact"/>
              <w:jc w:val="center"/>
              <w:rPr>
                <w:rFonts w:ascii="仿宋_GB2312"/>
              </w:rPr>
            </w:pPr>
            <w:r>
              <w:rPr>
                <w:rFonts w:ascii="楷体_GB2312" w:hAnsi="楷体_GB2312"/>
              </w:rPr>
              <w:t>审查意见</w:t>
            </w:r>
          </w:p>
        </w:tc>
        <w:tc>
          <w:tcPr>
            <w:tcW w:w="1590" w:type="dxa"/>
            <w:tcBorders>
              <w:top w:val="single" w:color="auto" w:sz="4" w:space="0"/>
              <w:left w:val="nil"/>
              <w:bottom w:val="single" w:color="auto" w:sz="4" w:space="0"/>
              <w:right w:val="single" w:color="auto" w:sz="4" w:space="0"/>
            </w:tcBorders>
            <w:vAlign w:val="center"/>
          </w:tcPr>
          <w:p>
            <w:pPr>
              <w:spacing w:line="3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_GB2312"/>
              </w:rPr>
            </w:pPr>
            <w:r>
              <w:rPr>
                <w:rFonts w:ascii="楷体_GB2312" w:hAnsi="楷体_GB2312"/>
              </w:rPr>
              <w:t>承办机构</w:t>
            </w:r>
          </w:p>
          <w:p>
            <w:pPr>
              <w:spacing w:line="360" w:lineRule="exact"/>
              <w:jc w:val="center"/>
              <w:rPr>
                <w:rFonts w:ascii="楷体_GB2312"/>
              </w:rPr>
            </w:pPr>
            <w:r>
              <w:rPr>
                <w:rFonts w:ascii="楷体_GB2312" w:hAnsi="楷体_GB2312"/>
              </w:rPr>
              <w:t>及联系电话</w:t>
            </w:r>
          </w:p>
        </w:tc>
        <w:tc>
          <w:tcPr>
            <w:tcW w:w="736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仿宋_GB2312"/>
              </w:rPr>
            </w:pPr>
            <w:r>
              <w:rPr>
                <w:rFonts w:ascii="仿宋_GB2312" w:hAnsi="仿宋_GB2312"/>
              </w:rPr>
              <w:t>随州市公安局交警支队车辆管理所</w:t>
            </w:r>
            <w:r>
              <w:rPr>
                <w:rFonts w:ascii="仿宋_GB2312"/>
              </w:rPr>
              <w:t xml:space="preserve"> </w:t>
            </w:r>
            <w:r>
              <w:rPr>
                <w:rFonts w:ascii="仿宋_GB2312" w:hAnsi="仿宋_GB2312"/>
              </w:rPr>
              <w:t>0722-</w:t>
            </w:r>
            <w:r>
              <w:rPr>
                <w:rFonts w:ascii="仿宋_GB2312" w:hAnsi="仿宋_GB2312"/>
                <w:color w:val="FF0000"/>
              </w:rPr>
              <w:t>3817166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992" w:type="dxa"/>
            <w:tcBorders>
              <w:top w:val="single" w:color="auto" w:sz="4" w:space="0"/>
              <w:left w:val="single" w:color="auto" w:sz="4" w:space="0"/>
              <w:bottom w:val="single" w:color="auto" w:sz="4" w:space="0"/>
              <w:right w:val="single" w:color="auto" w:sz="4" w:space="0"/>
            </w:tcBorders>
          </w:tcPr>
          <w:p>
            <w:pPr>
              <w:spacing w:line="720" w:lineRule="auto"/>
              <w:jc w:val="center"/>
              <w:rPr>
                <w:rFonts w:ascii="楷体_GB2312" w:hAnsi="仿宋"/>
              </w:rPr>
            </w:pPr>
            <w:r>
              <w:rPr>
                <w:rFonts w:ascii="楷体_GB2312" w:hAnsi="楷体_GB2312"/>
              </w:rPr>
              <w:t>救济途径</w:t>
            </w:r>
          </w:p>
        </w:tc>
        <w:tc>
          <w:tcPr>
            <w:tcW w:w="7364" w:type="dxa"/>
            <w:gridSpan w:val="3"/>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
              </w:rPr>
            </w:pPr>
            <w:r>
              <w:rPr>
                <w:rFonts w:ascii="仿宋_GB2312" w:hAnsi="仿宋_GB2312"/>
              </w:rPr>
              <w:t>自知道该具体行政行为三日起60日内向随州市公安局或随州市人民政府申请行政复议，或三个月内向人民法院提起诉讼。</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MxOTE2NjNhNjMzODYzODcxMTBjNmVjNzBhZGJmMTIifQ=="/>
  </w:docVars>
  <w:rsids>
    <w:rsidRoot w:val="00E30390"/>
    <w:rsid w:val="0057254A"/>
    <w:rsid w:val="007457FF"/>
    <w:rsid w:val="00E30390"/>
    <w:rsid w:val="20103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952</Words>
  <Characters>982</Characters>
  <Lines>7</Lines>
  <Paragraphs>2</Paragraphs>
  <TotalTime>22</TotalTime>
  <ScaleCrop>false</ScaleCrop>
  <LinksUpToDate>false</LinksUpToDate>
  <CharactersWithSpaces>984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2024-05-29T04:33:00Z</dcterms:created>
  <dc:creator>Windows 用户</dc:creator>
  <cp:lastModifiedBy>^_^杨柳</cp:lastModifiedBy>
  <dcterms:modified xsi:type="dcterms:W3CDTF">2024-05-30T03:35:09Z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D7E1D882C3444FAC85BD425AC943B843_12</vt:lpwstr>
  </property>
</Properties>
</file>